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C7" w:rsidRDefault="00A0575C">
      <w:r>
        <w:t>DRAFT RESOLUTION ON PROPOSED TRANSMISSION UPGRADES</w:t>
      </w:r>
    </w:p>
    <w:p w:rsidR="000A58C7" w:rsidRDefault="000A58C7"/>
    <w:p w:rsidR="000A58C7" w:rsidRDefault="000A58C7"/>
    <w:p w:rsidR="000A58C7" w:rsidRDefault="00A0575C">
      <w:r>
        <w:t xml:space="preserve">WHEREAS, as part of Governor Cuomo’s </w:t>
      </w:r>
      <w:r>
        <w:rPr>
          <w:i/>
        </w:rPr>
        <w:t>New York State Energy Highway Blueprint</w:t>
      </w:r>
      <w:r>
        <w:t xml:space="preserve">, the Public Service Commission (PSC) was tasked with initiating Alternating Current transmission upgrades to increase the </w:t>
      </w:r>
      <w:r>
        <w:t>capacity to move excess power from upstate to downstate, thus relieving “existing bottlenecks” by adding at least 1,000 additional MW of electric transmission; and</w:t>
      </w:r>
    </w:p>
    <w:p w:rsidR="000A58C7" w:rsidRDefault="000A58C7"/>
    <w:p w:rsidR="000A58C7" w:rsidRDefault="00A0575C">
      <w:r>
        <w:t>WHEREAS, the Public Service Commission is currently reviewing proposals submitted by four d</w:t>
      </w:r>
      <w:r>
        <w:t xml:space="preserve">evelopers, in a comparative process, with the goal of accepting one of them; and </w:t>
      </w:r>
    </w:p>
    <w:p w:rsidR="000A58C7" w:rsidRDefault="000A58C7"/>
    <w:p w:rsidR="000A58C7" w:rsidRDefault="00A0575C">
      <w:r>
        <w:t xml:space="preserve">WHEREAS, three of the proposed plans call for upgrades in Columbia and Dutchess Counties, which include the construction of new, taller towers and expansion of the existing </w:t>
      </w:r>
      <w:r>
        <w:t>right-of-way, while a fourth plan, proposed by Boundless Energy, calls for  upgrading transmission lines in Ulster County and tunneling under the Hudson River near Newburgh, without constructing new towers or widening corridors, and at a lower cost than th</w:t>
      </w:r>
      <w:r>
        <w:t>e other proposals; and</w:t>
      </w:r>
    </w:p>
    <w:p w:rsidR="000A58C7" w:rsidRDefault="000A58C7"/>
    <w:p w:rsidR="000A58C7" w:rsidRDefault="00A0575C">
      <w:pPr>
        <w:rPr>
          <w:rFonts w:eastAsia="Times New Roman"/>
        </w:rPr>
      </w:pPr>
      <w:r>
        <w:t xml:space="preserve">WHEREAS, upgrades that involve building new towers or widening the right of way could damage the </w:t>
      </w:r>
      <w:r>
        <w:rPr>
          <w:rFonts w:eastAsia="Times New Roman"/>
        </w:rPr>
        <w:t xml:space="preserve">environment, impair scenic view sheds, and negatively impact property values and the region's tourism economy ; and  </w:t>
      </w:r>
    </w:p>
    <w:p w:rsidR="000A58C7" w:rsidRDefault="000A58C7">
      <w:pPr>
        <w:rPr>
          <w:rFonts w:eastAsia="Times New Roman"/>
        </w:rPr>
      </w:pPr>
    </w:p>
    <w:p w:rsidR="000A58C7" w:rsidRDefault="00A0575C">
      <w:pPr>
        <w:rPr>
          <w:rFonts w:eastAsia="Times New Roman"/>
        </w:rPr>
      </w:pPr>
      <w:r>
        <w:rPr>
          <w:rFonts w:eastAsia="Times New Roman"/>
        </w:rPr>
        <w:t>WHEREAS, the cos</w:t>
      </w:r>
      <w:r>
        <w:rPr>
          <w:rFonts w:eastAsia="Times New Roman"/>
        </w:rPr>
        <w:t>t of transmission upgrades will be paid by electricity ratepayers; and</w:t>
      </w:r>
    </w:p>
    <w:p w:rsidR="000A58C7" w:rsidRDefault="000A58C7">
      <w:pPr>
        <w:rPr>
          <w:rFonts w:eastAsia="Times New Roman"/>
        </w:rPr>
      </w:pPr>
    </w:p>
    <w:p w:rsidR="000A58C7" w:rsidRDefault="00A0575C">
      <w:pPr>
        <w:rPr>
          <w:rFonts w:eastAsia="Times New Roman"/>
        </w:rPr>
      </w:pPr>
      <w:r>
        <w:rPr>
          <w:rFonts w:eastAsia="Times New Roman"/>
        </w:rPr>
        <w:t xml:space="preserve">WHEREAS, Governor Cuomo, in his State of the State message, has called for speeding up the process of siting transmission upgrades and giving preference to projects that remain within </w:t>
      </w:r>
      <w:r>
        <w:rPr>
          <w:rFonts w:eastAsia="Times New Roman"/>
        </w:rPr>
        <w:t>the existing right of way; and</w:t>
      </w:r>
    </w:p>
    <w:p w:rsidR="000A58C7" w:rsidRDefault="000A58C7">
      <w:pPr>
        <w:rPr>
          <w:rFonts w:eastAsia="Times New Roman"/>
        </w:rPr>
      </w:pPr>
    </w:p>
    <w:p w:rsidR="000A58C7" w:rsidRDefault="00A0575C">
      <w:pPr>
        <w:rPr>
          <w:rFonts w:eastAsia="Times New Roman"/>
        </w:rPr>
      </w:pPr>
      <w:r>
        <w:rPr>
          <w:rFonts w:eastAsia="Times New Roman"/>
        </w:rPr>
        <w:t>WHEREAS, the Renewable Portfolio Standard adopted by the State of New York calls for obtaining 30 percent of its electricity from renewable sources by 2015, however none of the four proposals addresses the question of how th</w:t>
      </w:r>
      <w:r>
        <w:rPr>
          <w:rFonts w:eastAsia="Times New Roman"/>
        </w:rPr>
        <w:t xml:space="preserve">e proposed projects would enable  improved and lower-cost access to transmission and distribution networks for projects </w:t>
      </w:r>
      <w:bookmarkStart w:id="0" w:name="_GoBack"/>
      <w:bookmarkEnd w:id="0"/>
      <w:r>
        <w:rPr>
          <w:rFonts w:eastAsia="Times New Roman"/>
        </w:rPr>
        <w:t xml:space="preserve">involving local </w:t>
      </w:r>
      <w:r>
        <w:rPr>
          <w:rFonts w:eastAsia="Times New Roman"/>
        </w:rPr>
        <w:lastRenderedPageBreak/>
        <w:t>renewable generation, such as municipal projects sited on capped landfills and other brownfields; and</w:t>
      </w:r>
    </w:p>
    <w:p w:rsidR="000A58C7" w:rsidRDefault="000A58C7"/>
    <w:p w:rsidR="000A58C7" w:rsidRDefault="00A0575C">
      <w:pPr>
        <w:rPr>
          <w:rFonts w:eastAsia="Times New Roman"/>
        </w:rPr>
      </w:pPr>
      <w:r>
        <w:rPr>
          <w:rFonts w:eastAsia="Times New Roman"/>
        </w:rPr>
        <w:t>WHEREAS, the Mid-</w:t>
      </w:r>
      <w:r>
        <w:rPr>
          <w:rFonts w:eastAsia="Times New Roman"/>
        </w:rPr>
        <w:t>Hudson Regional Sustainability Plan calls for becoming less energy and fossil fuel intensive while strengthening the regional economy, expanding renewable energy generation exponentially across the Region, and improving the resilience of the energy deliver</w:t>
      </w:r>
      <w:r>
        <w:rPr>
          <w:rFonts w:eastAsia="Times New Roman"/>
        </w:rPr>
        <w:t>y system; and</w:t>
      </w:r>
    </w:p>
    <w:p w:rsidR="000A58C7" w:rsidRDefault="000A58C7">
      <w:pPr>
        <w:rPr>
          <w:rFonts w:eastAsia="Times New Roman"/>
        </w:rPr>
      </w:pPr>
    </w:p>
    <w:p w:rsidR="000A58C7" w:rsidRDefault="00A0575C">
      <w:pPr>
        <w:rPr>
          <w:rFonts w:eastAsia="Times New Roman"/>
        </w:rPr>
      </w:pPr>
      <w:r>
        <w:rPr>
          <w:rFonts w:eastAsia="Times New Roman"/>
        </w:rPr>
        <w:t>WHEREAS, the PSC will meet on February 20 to review the process it has instituted to select and oversee implementation of the proposed transmission upgrades;</w:t>
      </w:r>
    </w:p>
    <w:p w:rsidR="000A58C7" w:rsidRDefault="000A58C7">
      <w:pPr>
        <w:rPr>
          <w:rFonts w:eastAsia="Times New Roman"/>
        </w:rPr>
      </w:pPr>
    </w:p>
    <w:p w:rsidR="000A58C7" w:rsidRDefault="00A0575C">
      <w:pPr>
        <w:rPr>
          <w:rFonts w:eastAsia="Times New Roman"/>
        </w:rPr>
      </w:pPr>
      <w:r>
        <w:rPr>
          <w:rFonts w:eastAsia="Times New Roman"/>
        </w:rPr>
        <w:t>THEREFORE, BE IT RESOLVED that ________________ [insert name of municipality] call</w:t>
      </w:r>
      <w:r>
        <w:rPr>
          <w:rFonts w:eastAsia="Times New Roman"/>
        </w:rPr>
        <w:t>s on the PSC to incorporate in its proceedings firm requirements that 1) proposed transmission upgrades shall not include construction of additional, taller towers or widen the right of way, 2) preference shall be given to lower-cost proposals, 3) upgrades</w:t>
      </w:r>
      <w:r>
        <w:rPr>
          <w:rFonts w:eastAsia="Times New Roman"/>
        </w:rPr>
        <w:t xml:space="preserve"> shall include a plan for supporting affordable local distributed renewable generation that takes into account both transmission and distribution;  4) that proposals demonstrate how they will advance the New York State Renewable Portfolio Standard and Fede</w:t>
      </w:r>
      <w:r>
        <w:rPr>
          <w:rFonts w:eastAsia="Times New Roman"/>
        </w:rPr>
        <w:t>ral, State, and Regional plans to increase energy efficiency and renewable energy generation; and that a copy of this resolution shall be sent to Audrey Zibelman, chairwoman of the PSC, with additional copies to Governor Cuomo and the members of the New Yo</w:t>
      </w:r>
      <w:r>
        <w:rPr>
          <w:rFonts w:eastAsia="Times New Roman"/>
        </w:rPr>
        <w:t xml:space="preserve">rk State Energy Board.  </w:t>
      </w:r>
    </w:p>
    <w:p w:rsidR="000A58C7" w:rsidRDefault="000A58C7"/>
    <w:sectPr w:rsidR="000A58C7" w:rsidSect="000A58C7">
      <w:pgSz w:w="12240" w:h="15840"/>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0A58C7"/>
    <w:rsid w:val="000A58C7"/>
    <w:rsid w:val="00A05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58C7"/>
    <w:pPr>
      <w:suppressAutoHyphens/>
    </w:pPr>
    <w:rPr>
      <w:rFonts w:ascii="Times New Roman" w:eastAsia="SimSun" w:hAnsi="Times New Roman" w:cs="Calibri"/>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A58C7"/>
  </w:style>
  <w:style w:type="paragraph" w:customStyle="1" w:styleId="Heading">
    <w:name w:val="Heading"/>
    <w:basedOn w:val="Normal"/>
    <w:next w:val="TextBody"/>
    <w:rsid w:val="000A58C7"/>
    <w:pPr>
      <w:keepNext/>
      <w:spacing w:before="240" w:after="120"/>
    </w:pPr>
    <w:rPr>
      <w:rFonts w:ascii="Arial" w:hAnsi="Arial" w:cs="Lucida Sans"/>
      <w:sz w:val="28"/>
      <w:szCs w:val="28"/>
    </w:rPr>
  </w:style>
  <w:style w:type="paragraph" w:customStyle="1" w:styleId="TextBody">
    <w:name w:val="Text Body"/>
    <w:basedOn w:val="Normal"/>
    <w:rsid w:val="000A58C7"/>
    <w:pPr>
      <w:spacing w:after="120"/>
    </w:pPr>
  </w:style>
  <w:style w:type="paragraph" w:styleId="List">
    <w:name w:val="List"/>
    <w:basedOn w:val="TextBody"/>
    <w:rsid w:val="000A58C7"/>
    <w:rPr>
      <w:rFonts w:cs="Lucida Sans"/>
    </w:rPr>
  </w:style>
  <w:style w:type="paragraph" w:styleId="Caption">
    <w:name w:val="caption"/>
    <w:basedOn w:val="Normal"/>
    <w:rsid w:val="000A58C7"/>
    <w:pPr>
      <w:suppressLineNumbers/>
      <w:spacing w:before="120" w:after="120"/>
    </w:pPr>
    <w:rPr>
      <w:rFonts w:cs="Lucida Sans"/>
      <w:i/>
      <w:iCs/>
    </w:rPr>
  </w:style>
  <w:style w:type="paragraph" w:customStyle="1" w:styleId="Index">
    <w:name w:val="Index"/>
    <w:basedOn w:val="Normal"/>
    <w:rsid w:val="000A58C7"/>
    <w:pPr>
      <w:suppressLineNumbers/>
    </w:pPr>
    <w:rPr>
      <w:rFonts w:cs="Lucida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Company>Town of New Paltz</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Assistant</cp:lastModifiedBy>
  <cp:revision>2</cp:revision>
  <cp:lastPrinted>2014-02-10T14:02:00Z</cp:lastPrinted>
  <dcterms:created xsi:type="dcterms:W3CDTF">2014-02-18T16:41:00Z</dcterms:created>
  <dcterms:modified xsi:type="dcterms:W3CDTF">2014-02-18T16:41:00Z</dcterms:modified>
</cp:coreProperties>
</file>