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8" w:rsidRPr="00E2230E" w:rsidRDefault="00074168" w:rsidP="000741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2230E">
        <w:rPr>
          <w:rFonts w:eastAsia="Times New Roman" w:cs="Arial"/>
          <w:color w:val="222222"/>
        </w:rPr>
        <w:t xml:space="preserve">Town of New </w:t>
      </w:r>
      <w:proofErr w:type="spellStart"/>
      <w:r w:rsidRPr="00E2230E">
        <w:rPr>
          <w:rFonts w:eastAsia="Times New Roman" w:cs="Arial"/>
          <w:color w:val="222222"/>
        </w:rPr>
        <w:t>Paltz</w:t>
      </w:r>
      <w:proofErr w:type="spellEnd"/>
      <w:r w:rsidRPr="00E2230E">
        <w:rPr>
          <w:rFonts w:eastAsia="Times New Roman" w:cs="Arial"/>
          <w:color w:val="222222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5F13D1">
        <w:rPr>
          <w:rFonts w:eastAsia="Times New Roman" w:cs="Arial"/>
          <w:color w:val="222222"/>
        </w:rPr>
        <w:t>March 21</w:t>
      </w:r>
      <w:r w:rsidR="000357DA">
        <w:rPr>
          <w:rFonts w:eastAsia="Times New Roman" w:cs="Arial"/>
          <w:color w:val="222222"/>
        </w:rPr>
        <w:t>, 2018</w:t>
      </w:r>
      <w:r w:rsidRPr="00E2230E">
        <w:rPr>
          <w:rFonts w:eastAsia="Times New Roman" w:cs="Arial"/>
          <w:color w:val="222222"/>
        </w:rPr>
        <w:t xml:space="preserve">    </w:t>
      </w:r>
      <w:r w:rsidR="005F13D1">
        <w:rPr>
          <w:rFonts w:eastAsia="Times New Roman" w:cs="Arial"/>
          <w:color w:val="222222"/>
        </w:rPr>
        <w:t xml:space="preserve"> </w:t>
      </w:r>
      <w:r w:rsidRPr="00E2230E">
        <w:rPr>
          <w:rFonts w:eastAsia="Times New Roman" w:cs="Arial"/>
          <w:color w:val="222222"/>
        </w:rPr>
        <w:t xml:space="preserve">                                                                                                                                       Community Center                                                                                                                         </w:t>
      </w:r>
      <w:r w:rsidR="006B2D54">
        <w:rPr>
          <w:rFonts w:eastAsia="Times New Roman" w:cs="Arial"/>
          <w:color w:val="222222"/>
        </w:rPr>
        <w:t xml:space="preserve">                            7:00</w:t>
      </w:r>
      <w:bookmarkStart w:id="0" w:name="_GoBack"/>
      <w:bookmarkEnd w:id="0"/>
      <w:r w:rsidRPr="00E2230E">
        <w:rPr>
          <w:rFonts w:eastAsia="Times New Roman" w:cs="Arial"/>
          <w:color w:val="222222"/>
        </w:rPr>
        <w:t>pm</w:t>
      </w:r>
    </w:p>
    <w:p w:rsidR="00074168" w:rsidRPr="00E2230E" w:rsidRDefault="00074168" w:rsidP="000741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873712" w:rsidRPr="00E2230E" w:rsidRDefault="00074168">
      <w:r w:rsidRPr="00E2230E">
        <w:rPr>
          <w:rFonts w:eastAsia="Times New Roman" w:cs="Arial"/>
          <w:color w:val="222222"/>
        </w:rPr>
        <w:t xml:space="preserve">Participants:  </w:t>
      </w:r>
      <w:r w:rsidR="000357DA">
        <w:t xml:space="preserve">Joe Bergstein, </w:t>
      </w:r>
      <w:r w:rsidR="005F13D1">
        <w:t xml:space="preserve">Rose </w:t>
      </w:r>
      <w:proofErr w:type="spellStart"/>
      <w:r w:rsidR="005F13D1">
        <w:t>Rudnitski</w:t>
      </w:r>
      <w:proofErr w:type="spellEnd"/>
      <w:r w:rsidR="005F13D1">
        <w:t xml:space="preserve">  &amp; Janelle </w:t>
      </w:r>
      <w:proofErr w:type="spellStart"/>
      <w:r w:rsidR="005F13D1">
        <w:t>Peotter</w:t>
      </w:r>
      <w:proofErr w:type="spellEnd"/>
      <w:r w:rsidR="005F13D1">
        <w:t xml:space="preserve"> via phone, </w:t>
      </w:r>
      <w:r w:rsidR="008668C8">
        <w:t xml:space="preserve">Ingrid Haeckel, </w:t>
      </w:r>
      <w:r w:rsidR="005251BE">
        <w:t xml:space="preserve">Jim </w:t>
      </w:r>
      <w:proofErr w:type="spellStart"/>
      <w:r w:rsidR="005251BE">
        <w:t>Littlefoot</w:t>
      </w:r>
      <w:proofErr w:type="spellEnd"/>
      <w:r w:rsidR="005251BE">
        <w:t xml:space="preserve">, </w:t>
      </w:r>
      <w:r w:rsidRPr="00E2230E">
        <w:t>Susan Wile</w:t>
      </w:r>
      <w:r w:rsidR="002D5FA1">
        <w:t xml:space="preserve"> &amp; Amanda </w:t>
      </w:r>
      <w:proofErr w:type="spellStart"/>
      <w:r w:rsidR="002D5FA1">
        <w:t>Gotto</w:t>
      </w:r>
      <w:proofErr w:type="spellEnd"/>
      <w:r w:rsidR="000357DA">
        <w:t xml:space="preserve"> liaison to town planning board</w:t>
      </w:r>
      <w:r w:rsidR="005251BE">
        <w:t xml:space="preserve"> and CWOSP members;</w:t>
      </w:r>
      <w:r w:rsidR="00EB5690">
        <w:t xml:space="preserve"> Mike Knutson, John </w:t>
      </w:r>
      <w:proofErr w:type="spellStart"/>
      <w:r w:rsidR="00EB5690">
        <w:t>Gotto</w:t>
      </w:r>
      <w:proofErr w:type="spellEnd"/>
      <w:r w:rsidR="00EB5690">
        <w:t>, Cara</w:t>
      </w:r>
      <w:r w:rsidR="005251BE">
        <w:t xml:space="preserve"> Lee, Brad Barclay, Lynn </w:t>
      </w:r>
      <w:proofErr w:type="spellStart"/>
      <w:r w:rsidR="005251BE">
        <w:t>Bow</w:t>
      </w:r>
      <w:r w:rsidR="00981CC7">
        <w:t>d</w:t>
      </w:r>
      <w:r w:rsidR="005251BE">
        <w:t>ery</w:t>
      </w:r>
      <w:proofErr w:type="spellEnd"/>
      <w:r w:rsidR="005251BE">
        <w:t xml:space="preserve">, secretary, Marty Irwin, Tom Weiner, Richard </w:t>
      </w:r>
      <w:proofErr w:type="spellStart"/>
      <w:r w:rsidR="005251BE">
        <w:t>Fiesel</w:t>
      </w:r>
      <w:proofErr w:type="spellEnd"/>
      <w:r w:rsidR="005251BE">
        <w:t>, Kevin Borden, co-chai</w:t>
      </w:r>
      <w:r w:rsidR="00EB5690">
        <w:t>r, Roberta Clements, chair of Gardiner’s ECC</w:t>
      </w:r>
    </w:p>
    <w:p w:rsidR="00873712" w:rsidRPr="00E2230E" w:rsidRDefault="005F13D1">
      <w:r>
        <w:t>M</w:t>
      </w:r>
      <w:r w:rsidR="00873712" w:rsidRPr="00E2230E">
        <w:t>eeting called to order</w:t>
      </w:r>
      <w:r w:rsidR="002A3DCF">
        <w:t xml:space="preserve"> at</w:t>
      </w:r>
      <w:r w:rsidR="005251BE">
        <w:t xml:space="preserve"> 7:07</w:t>
      </w:r>
      <w:r w:rsidR="002A3DCF">
        <w:t>pm</w:t>
      </w:r>
    </w:p>
    <w:p w:rsidR="0031289C" w:rsidRDefault="00922211" w:rsidP="005F13D1">
      <w:r>
        <w:t xml:space="preserve">Public Comment: </w:t>
      </w:r>
      <w:r w:rsidR="000823CB">
        <w:t>None</w:t>
      </w:r>
    </w:p>
    <w:p w:rsidR="000823CB" w:rsidRDefault="000823CB" w:rsidP="005F13D1">
      <w:r>
        <w:t>SOLAR DISCUSSION</w:t>
      </w:r>
    </w:p>
    <w:p w:rsidR="003D52CA" w:rsidRDefault="00744551" w:rsidP="006A2847">
      <w:r>
        <w:t xml:space="preserve">Solar developers are looking for easy developed plots of land. </w:t>
      </w:r>
      <w:r w:rsidR="00A02790">
        <w:t xml:space="preserve">Across NY State, solar is mostly happening on agricultural </w:t>
      </w:r>
      <w:r>
        <w:t>property</w:t>
      </w:r>
      <w:r w:rsidR="00A02790">
        <w:t xml:space="preserve">. </w:t>
      </w:r>
      <w:proofErr w:type="spellStart"/>
      <w:r w:rsidR="000823CB">
        <w:t>EnCB</w:t>
      </w:r>
      <w:proofErr w:type="spellEnd"/>
      <w:r w:rsidR="000823CB">
        <w:t xml:space="preserve"> shares CWOSP </w:t>
      </w:r>
      <w:r w:rsidR="005251BE">
        <w:t>con</w:t>
      </w:r>
      <w:r w:rsidR="000823CB">
        <w:t xml:space="preserve">cern on </w:t>
      </w:r>
      <w:r w:rsidR="005251BE">
        <w:t xml:space="preserve">how land is </w:t>
      </w:r>
      <w:r w:rsidR="000823CB">
        <w:t xml:space="preserve">to be </w:t>
      </w:r>
      <w:r w:rsidR="00A02790">
        <w:t>used for solar</w:t>
      </w:r>
      <w:r w:rsidR="005251BE">
        <w:t xml:space="preserve"> purpose</w:t>
      </w:r>
      <w:r w:rsidR="002A3DCF">
        <w:t>,</w:t>
      </w:r>
      <w:r w:rsidR="00A02790">
        <w:t xml:space="preserve"> especially</w:t>
      </w:r>
      <w:r w:rsidR="005251BE">
        <w:t xml:space="preserve"> </w:t>
      </w:r>
      <w:r w:rsidR="000823CB">
        <w:t>large-scale</w:t>
      </w:r>
      <w:r w:rsidR="005251BE">
        <w:t xml:space="preserve"> installations. </w:t>
      </w:r>
      <w:r w:rsidR="000823CB">
        <w:t xml:space="preserve"> We share b</w:t>
      </w:r>
      <w:r w:rsidR="003D52CA">
        <w:t>asic questions ar</w:t>
      </w:r>
      <w:r w:rsidR="005251BE">
        <w:t>oun</w:t>
      </w:r>
      <w:r w:rsidR="003D52CA">
        <w:t>d</w:t>
      </w:r>
      <w:r w:rsidR="000823CB">
        <w:t xml:space="preserve"> establishing a law for </w:t>
      </w:r>
      <w:r w:rsidR="003D52CA">
        <w:t>so</w:t>
      </w:r>
      <w:r w:rsidR="000823CB">
        <w:t>lar installations and are only addressing p</w:t>
      </w:r>
      <w:r w:rsidR="003D52CA">
        <w:t>ho</w:t>
      </w:r>
      <w:r w:rsidR="000823CB">
        <w:t>tovoltaic systems</w:t>
      </w:r>
      <w:r w:rsidR="002A3DCF">
        <w:t xml:space="preserve">, </w:t>
      </w:r>
      <w:r w:rsidR="000823CB">
        <w:t>referred to as large-scale PV systems</w:t>
      </w:r>
      <w:r w:rsidR="003D52CA">
        <w:t>.</w:t>
      </w:r>
      <w:r>
        <w:t xml:space="preserve"> Our focus will be</w:t>
      </w:r>
      <w:r w:rsidR="000823CB">
        <w:t xml:space="preserve"> on the impact of</w:t>
      </w:r>
      <w:r w:rsidR="006A2847">
        <w:t xml:space="preserve"> medium size systems to</w:t>
      </w:r>
      <w:r w:rsidR="000823CB">
        <w:t xml:space="preserve"> the land</w:t>
      </w:r>
      <w:r w:rsidR="006A2847">
        <w:t xml:space="preserve"> in New </w:t>
      </w:r>
      <w:proofErr w:type="spellStart"/>
      <w:r w:rsidR="006A2847">
        <w:t>P</w:t>
      </w:r>
      <w:r>
        <w:t>altz</w:t>
      </w:r>
      <w:proofErr w:type="spellEnd"/>
      <w:r>
        <w:t>.</w:t>
      </w:r>
    </w:p>
    <w:p w:rsidR="000823CB" w:rsidRDefault="000823CB" w:rsidP="000823CB">
      <w:pPr>
        <w:pStyle w:val="ListParagraph"/>
        <w:numPr>
          <w:ilvl w:val="0"/>
          <w:numId w:val="6"/>
        </w:numPr>
      </w:pPr>
      <w:r>
        <w:t xml:space="preserve">Do we want to allow very </w:t>
      </w:r>
      <w:r w:rsidR="002A3DCF">
        <w:t>large projects</w:t>
      </w:r>
      <w:r w:rsidR="006A58B0">
        <w:t xml:space="preserve"> (&gt;25 MW)</w:t>
      </w:r>
      <w:r w:rsidR="002A3DCF">
        <w:t xml:space="preserve"> if they co</w:t>
      </w:r>
      <w:r>
        <w:t>me?</w:t>
      </w:r>
    </w:p>
    <w:p w:rsidR="000823CB" w:rsidRDefault="000823CB" w:rsidP="000823CB">
      <w:pPr>
        <w:pStyle w:val="ListParagraph"/>
        <w:numPr>
          <w:ilvl w:val="0"/>
          <w:numId w:val="6"/>
        </w:numPr>
      </w:pPr>
      <w:r>
        <w:t xml:space="preserve">How large a </w:t>
      </w:r>
      <w:r w:rsidR="006A2847">
        <w:t>project do we want</w:t>
      </w:r>
      <w:r>
        <w:t xml:space="preserve">? </w:t>
      </w:r>
    </w:p>
    <w:p w:rsidR="000823CB" w:rsidRDefault="000823CB" w:rsidP="000823CB">
      <w:pPr>
        <w:pStyle w:val="ListParagraph"/>
        <w:numPr>
          <w:ilvl w:val="0"/>
          <w:numId w:val="6"/>
        </w:numPr>
      </w:pPr>
      <w:r>
        <w:t xml:space="preserve">Do we want to set a threshold of acreage? </w:t>
      </w:r>
    </w:p>
    <w:p w:rsidR="000823CB" w:rsidRDefault="000823CB" w:rsidP="000823CB">
      <w:pPr>
        <w:pStyle w:val="ListParagraph"/>
        <w:numPr>
          <w:ilvl w:val="0"/>
          <w:numId w:val="6"/>
        </w:numPr>
      </w:pPr>
      <w:r>
        <w:t xml:space="preserve">Where do we want to prevent them? </w:t>
      </w:r>
      <w:r w:rsidR="002A3DCF">
        <w:t xml:space="preserve">We don’t want </w:t>
      </w:r>
      <w:r>
        <w:t xml:space="preserve">them in wetlands or floodplains. </w:t>
      </w:r>
    </w:p>
    <w:p w:rsidR="000823CB" w:rsidRDefault="006A2847" w:rsidP="002A3DCF">
      <w:pPr>
        <w:pStyle w:val="ListParagraph"/>
        <w:numPr>
          <w:ilvl w:val="0"/>
          <w:numId w:val="6"/>
        </w:numPr>
      </w:pPr>
      <w:r>
        <w:t>Clearwater Rd. (the location of the Reuse Center) has acreage available with transmission lines for a 20-megawatt system. Developer could set up substation</w:t>
      </w:r>
      <w:r w:rsidR="00EB5690">
        <w:t>. T</w:t>
      </w:r>
      <w:r>
        <w:t xml:space="preserve">he key is </w:t>
      </w:r>
      <w:r w:rsidR="00744551">
        <w:t>how to store?</w:t>
      </w:r>
    </w:p>
    <w:p w:rsidR="003D52CA" w:rsidRDefault="000823CB" w:rsidP="000823CB">
      <w:pPr>
        <w:pStyle w:val="ListParagraph"/>
        <w:numPr>
          <w:ilvl w:val="0"/>
          <w:numId w:val="6"/>
        </w:numPr>
      </w:pPr>
      <w:r>
        <w:t>1-megawatt</w:t>
      </w:r>
      <w:r w:rsidR="003D52CA">
        <w:t xml:space="preserve"> </w:t>
      </w:r>
      <w:r>
        <w:t xml:space="preserve">system </w:t>
      </w:r>
      <w:r w:rsidR="006C4F2F">
        <w:t xml:space="preserve">requires </w:t>
      </w:r>
      <w:r>
        <w:t>6-8 acres of ground</w:t>
      </w:r>
      <w:r w:rsidR="003D52CA">
        <w:t xml:space="preserve">. </w:t>
      </w:r>
    </w:p>
    <w:p w:rsidR="003D52CA" w:rsidRDefault="000823CB" w:rsidP="000823CB">
      <w:pPr>
        <w:pStyle w:val="ListParagraph"/>
        <w:numPr>
          <w:ilvl w:val="0"/>
          <w:numId w:val="6"/>
        </w:numPr>
      </w:pPr>
      <w:r>
        <w:t>2-megawatt system</w:t>
      </w:r>
      <w:r w:rsidR="006C4F2F">
        <w:t xml:space="preserve"> requires</w:t>
      </w:r>
      <w:r w:rsidR="003D52CA">
        <w:t xml:space="preserve"> 15-20 acres max</w:t>
      </w:r>
      <w:r>
        <w:t>imum</w:t>
      </w:r>
      <w:r w:rsidR="003D52CA">
        <w:t>.</w:t>
      </w:r>
    </w:p>
    <w:p w:rsidR="003D52CA" w:rsidRDefault="003D52CA" w:rsidP="000823CB">
      <w:pPr>
        <w:pStyle w:val="ListParagraph"/>
        <w:numPr>
          <w:ilvl w:val="0"/>
          <w:numId w:val="6"/>
        </w:numPr>
      </w:pPr>
      <w:r>
        <w:t>Is there a threshold for medium size system to fit in residential neighborhood</w:t>
      </w:r>
      <w:r w:rsidR="00EB5690">
        <w:t>s</w:t>
      </w:r>
      <w:r>
        <w:t>?</w:t>
      </w:r>
    </w:p>
    <w:p w:rsidR="006C4F2F" w:rsidRDefault="006C4F2F" w:rsidP="006C4F2F">
      <w:pPr>
        <w:pStyle w:val="ListParagraph"/>
        <w:numPr>
          <w:ilvl w:val="0"/>
          <w:numId w:val="6"/>
        </w:numPr>
      </w:pPr>
      <w:r>
        <w:t>We need to be categorical about installations and special use permit conditions.</w:t>
      </w:r>
    </w:p>
    <w:p w:rsidR="00A02790" w:rsidRDefault="00A02790" w:rsidP="006C4F2F">
      <w:pPr>
        <w:pStyle w:val="ListParagraph"/>
        <w:numPr>
          <w:ilvl w:val="0"/>
          <w:numId w:val="6"/>
        </w:numPr>
      </w:pPr>
      <w:r>
        <w:t xml:space="preserve">New </w:t>
      </w:r>
      <w:proofErr w:type="spellStart"/>
      <w:r>
        <w:t>Paltz</w:t>
      </w:r>
      <w:proofErr w:type="spellEnd"/>
      <w:r>
        <w:t xml:space="preserve"> should provide guidance on what can and should be planted around solar panels, i.e. native grasses that don’t require much mowing.</w:t>
      </w:r>
    </w:p>
    <w:p w:rsidR="008C4490" w:rsidRDefault="00A02790" w:rsidP="006C4F2F">
      <w:pPr>
        <w:pStyle w:val="ListParagraph"/>
        <w:numPr>
          <w:ilvl w:val="0"/>
          <w:numId w:val="6"/>
        </w:numPr>
      </w:pPr>
      <w:r>
        <w:t>D</w:t>
      </w:r>
      <w:r w:rsidR="008C4490">
        <w:t>ecommissioning needs to be highly accountable.</w:t>
      </w:r>
    </w:p>
    <w:p w:rsidR="006C4F2F" w:rsidRDefault="006C4F2F" w:rsidP="006C4F2F">
      <w:pPr>
        <w:pStyle w:val="ListParagraph"/>
        <w:numPr>
          <w:ilvl w:val="0"/>
          <w:numId w:val="6"/>
        </w:numPr>
      </w:pPr>
      <w:r>
        <w:t>We can use our zoning map as a guideline</w:t>
      </w:r>
    </w:p>
    <w:p w:rsidR="009D1501" w:rsidRDefault="002A3DCF" w:rsidP="00A02790">
      <w:r>
        <w:t xml:space="preserve">Per Roberta Clements, </w:t>
      </w:r>
      <w:r w:rsidR="008C4490">
        <w:t>the Gardiner solar law took guidance from the state and other town laws.</w:t>
      </w:r>
      <w:r>
        <w:t xml:space="preserve"> </w:t>
      </w:r>
      <w:r w:rsidR="000823CB">
        <w:t xml:space="preserve">Gardiner law doesn’t address </w:t>
      </w:r>
      <w:r w:rsidR="003D52CA">
        <w:t>solar ins</w:t>
      </w:r>
      <w:r w:rsidR="000823CB">
        <w:t>tallations for shared use, which are subscription base</w:t>
      </w:r>
      <w:r>
        <w:t xml:space="preserve">d and </w:t>
      </w:r>
      <w:r w:rsidR="000823CB">
        <w:t>up to 2 megawatts</w:t>
      </w:r>
      <w:r w:rsidR="003D52CA">
        <w:t>.</w:t>
      </w:r>
      <w:r>
        <w:t xml:space="preserve"> </w:t>
      </w:r>
      <w:r w:rsidR="00041394">
        <w:t xml:space="preserve">Cooperative usage </w:t>
      </w:r>
      <w:r w:rsidR="00A02790">
        <w:t xml:space="preserve">is </w:t>
      </w:r>
      <w:r w:rsidR="00041394">
        <w:t xml:space="preserve">considered residential or private use.  </w:t>
      </w:r>
      <w:r>
        <w:t>(We</w:t>
      </w:r>
      <w:r w:rsidR="000823CB">
        <w:t xml:space="preserve"> want to encourage this type</w:t>
      </w:r>
      <w:r>
        <w:t xml:space="preserve"> in New </w:t>
      </w:r>
      <w:proofErr w:type="spellStart"/>
      <w:r>
        <w:t>Paltz</w:t>
      </w:r>
      <w:proofErr w:type="spellEnd"/>
      <w:r w:rsidR="000823CB">
        <w:t>.</w:t>
      </w:r>
      <w:r>
        <w:t>)</w:t>
      </w:r>
      <w:r w:rsidR="003D52CA">
        <w:t xml:space="preserve"> </w:t>
      </w:r>
      <w:r w:rsidR="008C4490">
        <w:t xml:space="preserve">Gardiner’s focus is 2-megawatt systems with a 20-acre minimum, which is further reduced by setbacks. Gardiner law mandates </w:t>
      </w:r>
      <w:r w:rsidR="00A02790">
        <w:t xml:space="preserve">a </w:t>
      </w:r>
      <w:r w:rsidR="008C4490">
        <w:t xml:space="preserve">100-foot setback with screening and fencing to mitigate visual impact. </w:t>
      </w:r>
      <w:r w:rsidR="00A02790">
        <w:t>It becomes a 10-</w:t>
      </w:r>
      <w:r w:rsidR="008C4490">
        <w:t xml:space="preserve">acre array. </w:t>
      </w:r>
      <w:r w:rsidR="006C4F2F">
        <w:t>Gardiner law</w:t>
      </w:r>
      <w:r w:rsidR="008C4490">
        <w:t xml:space="preserve"> mandates </w:t>
      </w:r>
      <w:r w:rsidR="006C4F2F">
        <w:t>f</w:t>
      </w:r>
      <w:r>
        <w:t>encing is off the ground with breaks to allow for wildlife. It is hoped that Gardiner will pass a wetlands and watercourse law to cover other areas. Timber harvesting law covers some clearcutting</w:t>
      </w:r>
      <w:r w:rsidR="00A02790">
        <w:t xml:space="preserve"> issues for solar</w:t>
      </w:r>
      <w:r>
        <w:t xml:space="preserve">. Gardiner </w:t>
      </w:r>
      <w:r w:rsidR="00A02790">
        <w:t xml:space="preserve">solar </w:t>
      </w:r>
      <w:r>
        <w:t>law requires a vegetative buffer.</w:t>
      </w:r>
      <w:r w:rsidR="006C4F2F" w:rsidRPr="006C4F2F">
        <w:t xml:space="preserve"> </w:t>
      </w:r>
      <w:r w:rsidR="006C4F2F">
        <w:t>Properties can’t be contiguous. Layers of review</w:t>
      </w:r>
      <w:r w:rsidR="00041394">
        <w:t xml:space="preserve"> are built into the law with n</w:t>
      </w:r>
      <w:r w:rsidR="006C4F2F">
        <w:t>o s</w:t>
      </w:r>
      <w:r w:rsidR="00041394">
        <w:t>pecific zone, and no specific area off limits except the Ridge where solar is</w:t>
      </w:r>
      <w:r w:rsidR="006C4F2F">
        <w:t xml:space="preserve"> expressly prohibited. </w:t>
      </w:r>
    </w:p>
    <w:p w:rsidR="00AF2C48" w:rsidRDefault="00A02790" w:rsidP="005F13D1">
      <w:r>
        <w:t>NEW PALTZ ZONING</w:t>
      </w:r>
      <w:r w:rsidR="00AF2C48">
        <w:t>:</w:t>
      </w:r>
      <w:r w:rsidR="00744551" w:rsidRPr="00744551">
        <w:t xml:space="preserve"> </w:t>
      </w:r>
    </w:p>
    <w:p w:rsidR="00C50F6C" w:rsidRDefault="00EB5690" w:rsidP="005F13D1">
      <w:r>
        <w:t xml:space="preserve">Special permit guidance needs to be very specific and zoning is key. </w:t>
      </w:r>
      <w:r w:rsidR="00C50F6C">
        <w:t>The Floodway can be prohibited from large scale solar as well as the 100-year floodplain. Bey</w:t>
      </w:r>
      <w:r>
        <w:t>ond these areas</w:t>
      </w:r>
      <w:r w:rsidR="00C50F6C">
        <w:t>:</w:t>
      </w:r>
    </w:p>
    <w:p w:rsidR="00A02790" w:rsidRDefault="00A02790" w:rsidP="00A02790">
      <w:pPr>
        <w:pStyle w:val="ListParagraph"/>
        <w:numPr>
          <w:ilvl w:val="0"/>
          <w:numId w:val="7"/>
        </w:numPr>
      </w:pPr>
      <w:r>
        <w:t>Which zoning areas are most appropriate and least appropriate from an environmental and open space standpoint?</w:t>
      </w:r>
    </w:p>
    <w:p w:rsidR="00A02790" w:rsidRDefault="00A02790" w:rsidP="00A02790">
      <w:pPr>
        <w:pStyle w:val="ListParagraph"/>
        <w:numPr>
          <w:ilvl w:val="0"/>
          <w:numId w:val="7"/>
        </w:numPr>
      </w:pPr>
      <w:r>
        <w:t>Light industrial on South Putt Rd. appears ideal since w</w:t>
      </w:r>
      <w:r w:rsidR="00AF2C48">
        <w:t>ater and sew</w:t>
      </w:r>
      <w:r>
        <w:t xml:space="preserve">er is already there. </w:t>
      </w:r>
    </w:p>
    <w:p w:rsidR="00AF2C48" w:rsidRDefault="00AF2C48" w:rsidP="00A02790">
      <w:pPr>
        <w:pStyle w:val="ListParagraph"/>
        <w:numPr>
          <w:ilvl w:val="0"/>
          <w:numId w:val="7"/>
        </w:numPr>
      </w:pPr>
      <w:r>
        <w:t>We should encourage rooftop</w:t>
      </w:r>
      <w:r w:rsidR="00A02790">
        <w:t>s</w:t>
      </w:r>
      <w:r>
        <w:t xml:space="preserve"> and parking lot</w:t>
      </w:r>
      <w:r w:rsidR="00A02790">
        <w:t>s</w:t>
      </w:r>
      <w:r>
        <w:t xml:space="preserve">. </w:t>
      </w:r>
      <w:r w:rsidR="00CF6896">
        <w:t>How do we create incentive</w:t>
      </w:r>
      <w:r w:rsidR="00A02790">
        <w:t>s</w:t>
      </w:r>
      <w:r w:rsidR="00CF6896">
        <w:t xml:space="preserve"> for </w:t>
      </w:r>
      <w:r w:rsidR="00A02790">
        <w:t>solar on warehouse rooftops</w:t>
      </w:r>
      <w:r w:rsidR="00CF6896">
        <w:t>?</w:t>
      </w:r>
    </w:p>
    <w:p w:rsidR="007E50F3" w:rsidRDefault="007E50F3" w:rsidP="00A02790">
      <w:pPr>
        <w:pStyle w:val="ListParagraph"/>
        <w:numPr>
          <w:ilvl w:val="0"/>
          <w:numId w:val="7"/>
        </w:numPr>
      </w:pPr>
      <w:r>
        <w:t xml:space="preserve">Special </w:t>
      </w:r>
      <w:proofErr w:type="gramStart"/>
      <w:r>
        <w:t>use permit</w:t>
      </w:r>
      <w:proofErr w:type="gramEnd"/>
      <w:r>
        <w:t xml:space="preserve"> protection?</w:t>
      </w:r>
    </w:p>
    <w:p w:rsidR="007E50F3" w:rsidRDefault="00C50F6C" w:rsidP="00C50F6C">
      <w:pPr>
        <w:pStyle w:val="ListParagraph"/>
        <w:numPr>
          <w:ilvl w:val="0"/>
          <w:numId w:val="7"/>
        </w:numPr>
      </w:pPr>
      <w:r>
        <w:t>Possible overlay tool with an assessment tool, i.e.</w:t>
      </w:r>
      <w:r w:rsidR="00744551">
        <w:t xml:space="preserve"> </w:t>
      </w:r>
      <w:r>
        <w:t>a c</w:t>
      </w:r>
      <w:r w:rsidR="00744551">
        <w:t xml:space="preserve">onservation overlay </w:t>
      </w:r>
      <w:r w:rsidR="007E50F3">
        <w:t>with priority for biodiversity areas</w:t>
      </w:r>
      <w:r w:rsidR="00744551">
        <w:t xml:space="preserve"> and aesthetic priority </w:t>
      </w:r>
      <w:r>
        <w:t>will aid in determining areas with Habitat Assessment G</w:t>
      </w:r>
      <w:r w:rsidR="007E50F3">
        <w:t xml:space="preserve">uidelines </w:t>
      </w:r>
      <w:r>
        <w:t xml:space="preserve">also </w:t>
      </w:r>
      <w:r w:rsidR="007E50F3">
        <w:t xml:space="preserve">applied. </w:t>
      </w:r>
    </w:p>
    <w:p w:rsidR="00D306F7" w:rsidRDefault="00C50F6C" w:rsidP="00A02790">
      <w:pPr>
        <w:pStyle w:val="ListParagraph"/>
        <w:numPr>
          <w:ilvl w:val="0"/>
          <w:numId w:val="7"/>
        </w:numPr>
      </w:pPr>
      <w:r>
        <w:t>Will biodiversity areas match parcel</w:t>
      </w:r>
      <w:r w:rsidR="006A58B0">
        <w:t xml:space="preserve"> boundarie</w:t>
      </w:r>
      <w:r>
        <w:t>s?</w:t>
      </w:r>
      <w:r w:rsidR="00D306F7">
        <w:t xml:space="preserve"> </w:t>
      </w:r>
    </w:p>
    <w:p w:rsidR="00C50F6C" w:rsidRDefault="00C50F6C" w:rsidP="00A02790">
      <w:pPr>
        <w:pStyle w:val="ListParagraph"/>
        <w:numPr>
          <w:ilvl w:val="0"/>
          <w:numId w:val="7"/>
        </w:numPr>
      </w:pPr>
      <w:r>
        <w:t>Consideration made to</w:t>
      </w:r>
      <w:r w:rsidR="0036339D">
        <w:t xml:space="preserve"> ecology under the array.</w:t>
      </w:r>
      <w:r w:rsidR="00D306F7">
        <w:t xml:space="preserve"> </w:t>
      </w:r>
    </w:p>
    <w:p w:rsidR="00D306F7" w:rsidRDefault="00C50F6C" w:rsidP="0036339D">
      <w:pPr>
        <w:pStyle w:val="ListParagraph"/>
        <w:numPr>
          <w:ilvl w:val="0"/>
          <w:numId w:val="7"/>
        </w:numPr>
      </w:pPr>
      <w:r>
        <w:t>D</w:t>
      </w:r>
      <w:r w:rsidR="00D306F7">
        <w:t xml:space="preserve">o we want </w:t>
      </w:r>
      <w:r w:rsidR="00EB5690">
        <w:t xml:space="preserve">giant solar farms? </w:t>
      </w:r>
      <w:r>
        <w:t>A mix of small, medium and large seems ideal</w:t>
      </w:r>
      <w:r w:rsidR="00D8246E">
        <w:t>.</w:t>
      </w:r>
    </w:p>
    <w:p w:rsidR="00D8246E" w:rsidRDefault="00D8246E" w:rsidP="00A02790">
      <w:pPr>
        <w:pStyle w:val="ListParagraph"/>
        <w:numPr>
          <w:ilvl w:val="0"/>
          <w:numId w:val="7"/>
        </w:numPr>
      </w:pPr>
      <w:r>
        <w:t>From planning perspective what does full bui</w:t>
      </w:r>
      <w:r w:rsidR="00C50F6C">
        <w:t xml:space="preserve">ld out look like? </w:t>
      </w:r>
    </w:p>
    <w:p w:rsidR="00C50F6C" w:rsidRDefault="0036339D" w:rsidP="005F13D1">
      <w:pPr>
        <w:pStyle w:val="ListParagraph"/>
        <w:numPr>
          <w:ilvl w:val="0"/>
          <w:numId w:val="7"/>
        </w:numPr>
      </w:pPr>
      <w:r>
        <w:t xml:space="preserve">Currently </w:t>
      </w:r>
      <w:r w:rsidR="00C50F6C">
        <w:t>Central Hudson won’t allow</w:t>
      </w:r>
      <w:r>
        <w:t xml:space="preserve"> much solar on grid</w:t>
      </w:r>
      <w:r w:rsidR="00C50F6C">
        <w:t xml:space="preserve"> u</w:t>
      </w:r>
      <w:r w:rsidR="00D8246E">
        <w:t xml:space="preserve">ntil the </w:t>
      </w:r>
      <w:r w:rsidR="00C50F6C">
        <w:t xml:space="preserve">issue of storage </w:t>
      </w:r>
      <w:r w:rsidR="00D8246E">
        <w:t>is solved</w:t>
      </w:r>
      <w:r>
        <w:t>.</w:t>
      </w:r>
    </w:p>
    <w:p w:rsidR="0036339D" w:rsidRDefault="00C55B00" w:rsidP="00744551">
      <w:pPr>
        <w:pStyle w:val="ListParagraph"/>
        <w:numPr>
          <w:ilvl w:val="0"/>
          <w:numId w:val="7"/>
        </w:numPr>
      </w:pPr>
      <w:r>
        <w:t xml:space="preserve">Performance bond </w:t>
      </w:r>
      <w:r w:rsidR="00C50F6C">
        <w:t>and decommissioning are standard</w:t>
      </w:r>
      <w:r>
        <w:t xml:space="preserve">. </w:t>
      </w:r>
    </w:p>
    <w:p w:rsidR="00744551" w:rsidRDefault="00744551" w:rsidP="00744551">
      <w:pPr>
        <w:pStyle w:val="ListParagraph"/>
        <w:numPr>
          <w:ilvl w:val="0"/>
          <w:numId w:val="7"/>
        </w:numPr>
      </w:pPr>
      <w:r>
        <w:t>The town of Warwick refers to subdivision code to identify primary and secondary conservation are</w:t>
      </w:r>
      <w:r w:rsidR="0036339D">
        <w:t xml:space="preserve">as. </w:t>
      </w:r>
    </w:p>
    <w:p w:rsidR="00C55B00" w:rsidRDefault="00C55B00" w:rsidP="005F13D1">
      <w:r>
        <w:t>NYSERDA has consultants</w:t>
      </w:r>
      <w:r w:rsidR="00C50F6C">
        <w:t xml:space="preserve"> </w:t>
      </w:r>
      <w:r w:rsidR="001B589F">
        <w:t>and guidelines for developing solar regulations to help</w:t>
      </w:r>
      <w:r w:rsidR="00C50F6C">
        <w:t xml:space="preserve"> commun</w:t>
      </w:r>
      <w:r w:rsidR="001B589F">
        <w:t xml:space="preserve">ities with solar zoning. Enlisting their consultant would help us formulate our law. </w:t>
      </w:r>
    </w:p>
    <w:p w:rsidR="00B20007" w:rsidRDefault="00B20007" w:rsidP="005F13D1">
      <w:r>
        <w:t>NEXT STEPS:</w:t>
      </w:r>
    </w:p>
    <w:p w:rsidR="0036339D" w:rsidRDefault="001B589F" w:rsidP="0036339D">
      <w:r>
        <w:t>Cara Lee</w:t>
      </w:r>
      <w:r w:rsidR="00B20007">
        <w:t xml:space="preserve"> will</w:t>
      </w:r>
      <w:r>
        <w:t xml:space="preserve"> reach out to NYSERDA. Ingrid will send a Doodle poll to see who’s available for next meeting.</w:t>
      </w:r>
      <w:r w:rsidR="0036339D" w:rsidRPr="0036339D">
        <w:t xml:space="preserve"> </w:t>
      </w:r>
      <w:r w:rsidR="0036339D">
        <w:t xml:space="preserve">Does it warrant a </w:t>
      </w:r>
      <w:r w:rsidR="004235A5">
        <w:t xml:space="preserve">subcommittee? Yes – those </w:t>
      </w:r>
      <w:r w:rsidR="0036339D">
        <w:t>attending Scenic Hudson conference next week on sustainable solar in the HV.</w:t>
      </w:r>
    </w:p>
    <w:p w:rsidR="00B20007" w:rsidRDefault="00B20007" w:rsidP="005F13D1"/>
    <w:p w:rsidR="008136CB" w:rsidRDefault="008136CB" w:rsidP="005F13D1"/>
    <w:p w:rsidR="004235A5" w:rsidRDefault="004235A5" w:rsidP="005F13D1"/>
    <w:p w:rsidR="0036339D" w:rsidRDefault="0036339D" w:rsidP="005F13D1"/>
    <w:p w:rsidR="008136CB" w:rsidRDefault="008136CB" w:rsidP="005F13D1">
      <w:r>
        <w:t>ENCB MEETING called to order at 8:25pm</w:t>
      </w:r>
    </w:p>
    <w:p w:rsidR="008136CB" w:rsidRDefault="006A58B0" w:rsidP="005F13D1">
      <w:r>
        <w:t>Rose and Ja</w:t>
      </w:r>
      <w:r w:rsidR="008136CB">
        <w:t xml:space="preserve">nelle </w:t>
      </w:r>
      <w:r w:rsidR="004235A5">
        <w:t xml:space="preserve">are now </w:t>
      </w:r>
      <w:r w:rsidR="008136CB">
        <w:t>official members. Joe makes motion to accept minut</w:t>
      </w:r>
      <w:r w:rsidR="00E45E26">
        <w:t>es with minor amendment</w:t>
      </w:r>
      <w:r w:rsidR="004235A5">
        <w:t>. Six members affirm.</w:t>
      </w:r>
    </w:p>
    <w:p w:rsidR="008136CB" w:rsidRDefault="008136CB" w:rsidP="005F13D1">
      <w:r>
        <w:t>No new planning board projects.</w:t>
      </w:r>
    </w:p>
    <w:p w:rsidR="008136CB" w:rsidRDefault="008136CB" w:rsidP="005F13D1">
      <w:r>
        <w:t>TRAFFIC STUDY:</w:t>
      </w:r>
    </w:p>
    <w:p w:rsidR="003B7545" w:rsidRDefault="003B7545" w:rsidP="003B7545">
      <w:pPr>
        <w:pStyle w:val="ListParagraph"/>
        <w:numPr>
          <w:ilvl w:val="0"/>
          <w:numId w:val="8"/>
        </w:numPr>
      </w:pPr>
      <w:r>
        <w:t xml:space="preserve">Christopher Marx, Highway Superintendent and Jim analyzed traffic on North </w:t>
      </w:r>
      <w:r w:rsidR="00EB5690">
        <w:t>Putt Rd. on 4-6</w:t>
      </w:r>
      <w:r>
        <w:t xml:space="preserve"> separate occasions including late afternoon and early morning. T</w:t>
      </w:r>
      <w:r w:rsidR="008136CB">
        <w:t xml:space="preserve">raffic back up </w:t>
      </w:r>
      <w:r>
        <w:t>at the intersection of 299 consists of 20-30 vehicles</w:t>
      </w:r>
      <w:r w:rsidR="00E45E26">
        <w:t xml:space="preserve"> from the light with t</w:t>
      </w:r>
      <w:r w:rsidR="008136CB">
        <w:t xml:space="preserve">he light </w:t>
      </w:r>
      <w:r>
        <w:t>timed differently for rush hour and non-rush hour periods.</w:t>
      </w:r>
    </w:p>
    <w:p w:rsidR="008136CB" w:rsidRDefault="003B7545" w:rsidP="003B7545">
      <w:pPr>
        <w:pStyle w:val="ListParagraph"/>
        <w:numPr>
          <w:ilvl w:val="0"/>
          <w:numId w:val="8"/>
        </w:numPr>
      </w:pPr>
      <w:r>
        <w:t xml:space="preserve">Over a period of 17 days, </w:t>
      </w:r>
      <w:proofErr w:type="spellStart"/>
      <w:r>
        <w:t>Shivertown</w:t>
      </w:r>
      <w:proofErr w:type="spellEnd"/>
      <w:r>
        <w:t xml:space="preserve"> Rd. </w:t>
      </w:r>
      <w:r w:rsidR="008136CB">
        <w:t xml:space="preserve">had </w:t>
      </w:r>
      <w:r>
        <w:t xml:space="preserve">over 50,000 vehicles.  Most come from the north heading south. This averaged 2,968 vehicles per day. </w:t>
      </w:r>
      <w:proofErr w:type="gramStart"/>
      <w:r>
        <w:t xml:space="preserve">Total vehicles on both sides of </w:t>
      </w:r>
      <w:r w:rsidR="00EB5690">
        <w:t xml:space="preserve">the </w:t>
      </w:r>
      <w:r>
        <w:t>road was</w:t>
      </w:r>
      <w:proofErr w:type="gramEnd"/>
      <w:r>
        <w:t xml:space="preserve"> </w:t>
      </w:r>
      <w:r w:rsidR="008136CB">
        <w:t>50,456</w:t>
      </w:r>
      <w:r>
        <w:t>.</w:t>
      </w:r>
    </w:p>
    <w:p w:rsidR="008136CB" w:rsidRDefault="008136CB" w:rsidP="003B7545">
      <w:pPr>
        <w:pStyle w:val="ListParagraph"/>
        <w:numPr>
          <w:ilvl w:val="0"/>
          <w:numId w:val="8"/>
        </w:numPr>
      </w:pPr>
      <w:proofErr w:type="spellStart"/>
      <w:r>
        <w:t>Horsenden</w:t>
      </w:r>
      <w:proofErr w:type="spellEnd"/>
      <w:r>
        <w:t xml:space="preserve"> </w:t>
      </w:r>
      <w:r w:rsidR="003B7545">
        <w:t xml:space="preserve">Rd. </w:t>
      </w:r>
      <w:r>
        <w:t xml:space="preserve">averages 1,707 </w:t>
      </w:r>
      <w:r w:rsidR="003B7545">
        <w:t xml:space="preserve">vehicles </w:t>
      </w:r>
      <w:r>
        <w:t xml:space="preserve">per day. </w:t>
      </w:r>
    </w:p>
    <w:p w:rsidR="005F797F" w:rsidRDefault="00BB62E1" w:rsidP="005F13D1">
      <w:pPr>
        <w:pStyle w:val="ListParagraph"/>
        <w:numPr>
          <w:ilvl w:val="0"/>
          <w:numId w:val="8"/>
        </w:numPr>
      </w:pPr>
      <w:r>
        <w:t>With the addition of blacktop from CVS, and vehicles idling at the light, t</w:t>
      </w:r>
      <w:r w:rsidR="00E45E26">
        <w:t xml:space="preserve">he corner of N. Putt and 299 </w:t>
      </w:r>
      <w:r w:rsidR="00EB5690">
        <w:t xml:space="preserve">will </w:t>
      </w:r>
      <w:r>
        <w:t>become a pollution hot spot. One car idling 10 minutes produc</w:t>
      </w:r>
      <w:r w:rsidR="00E45E26">
        <w:t>es 200 pounds of carbon dioxide</w:t>
      </w:r>
      <w:r>
        <w:t xml:space="preserve">. For better traffic flow, Chris </w:t>
      </w:r>
      <w:r w:rsidR="00E45E26">
        <w:t>suggests</w:t>
      </w:r>
      <w:r>
        <w:t xml:space="preserve"> adding another lane</w:t>
      </w:r>
      <w:r w:rsidR="005F797F">
        <w:t xml:space="preserve"> on </w:t>
      </w:r>
      <w:r>
        <w:t xml:space="preserve">the right side of N. Putt to allow vehicles to make the turn onto 299. </w:t>
      </w:r>
      <w:r w:rsidR="00E45E26">
        <w:t xml:space="preserve">The </w:t>
      </w:r>
      <w:r>
        <w:t>Ulster County Conserva</w:t>
      </w:r>
      <w:r w:rsidR="005F797F">
        <w:t xml:space="preserve">tion board will support </w:t>
      </w:r>
      <w:r w:rsidR="00E45E26">
        <w:t>this and</w:t>
      </w:r>
      <w:r w:rsidR="005F797F">
        <w:t xml:space="preserve"> Jim will draft a letter</w:t>
      </w:r>
      <w:r w:rsidR="00802FD3">
        <w:t xml:space="preserve">. </w:t>
      </w:r>
      <w:r w:rsidR="00E45E26">
        <w:t>The Gat</w:t>
      </w:r>
      <w:r w:rsidR="005F797F">
        <w:t>eway comm</w:t>
      </w:r>
      <w:r w:rsidR="00E45E26">
        <w:t>ittee discussed creating 35-foot</w:t>
      </w:r>
      <w:r w:rsidR="005F797F">
        <w:t xml:space="preserve"> vegetative buffer</w:t>
      </w:r>
      <w:r w:rsidR="00E45E26">
        <w:t xml:space="preserve"> here.</w:t>
      </w:r>
    </w:p>
    <w:p w:rsidR="00802FD3" w:rsidRDefault="00802FD3" w:rsidP="005F13D1">
      <w:r>
        <w:t>SUNY PARKING LOT UPDATE:</w:t>
      </w:r>
    </w:p>
    <w:p w:rsidR="00E45E26" w:rsidRDefault="00E45E26" w:rsidP="00E45E26">
      <w:pPr>
        <w:pStyle w:val="ListParagraph"/>
        <w:numPr>
          <w:ilvl w:val="0"/>
          <w:numId w:val="9"/>
        </w:numPr>
      </w:pPr>
      <w:r>
        <w:t xml:space="preserve">Per Ingrid, </w:t>
      </w:r>
      <w:r w:rsidR="0021308E">
        <w:t xml:space="preserve">for the health of the Saw Mill Brook, </w:t>
      </w:r>
      <w:r>
        <w:t xml:space="preserve">SUNY </w:t>
      </w:r>
      <w:r w:rsidR="0021308E">
        <w:t>has agreed to remove 15 parking spaces at the</w:t>
      </w:r>
      <w:r w:rsidR="00802FD3">
        <w:t xml:space="preserve"> end of </w:t>
      </w:r>
      <w:r w:rsidR="0021308E">
        <w:t xml:space="preserve">the </w:t>
      </w:r>
      <w:r w:rsidR="00802FD3">
        <w:t xml:space="preserve">lot, which will widen the vegetative buffer to 50+ feet. The narrowest buffer will be 35 feet. The plan is for the entire lot </w:t>
      </w:r>
      <w:r w:rsidR="006A58B0">
        <w:t xml:space="preserve">to </w:t>
      </w:r>
      <w:r w:rsidR="00802FD3">
        <w:t xml:space="preserve">be porous. </w:t>
      </w:r>
    </w:p>
    <w:p w:rsidR="00E45E26" w:rsidRDefault="00802FD3" w:rsidP="00E45E26">
      <w:pPr>
        <w:pStyle w:val="ListParagraph"/>
        <w:numPr>
          <w:ilvl w:val="0"/>
          <w:numId w:val="9"/>
        </w:numPr>
      </w:pPr>
      <w:r>
        <w:t>Ingrid has requested that plans b</w:t>
      </w:r>
      <w:r w:rsidR="00E45E26">
        <w:t>e shared, but has received nothing to date</w:t>
      </w:r>
      <w:r>
        <w:t xml:space="preserve">. </w:t>
      </w:r>
    </w:p>
    <w:p w:rsidR="00E45E26" w:rsidRDefault="00802FD3" w:rsidP="00E45E26">
      <w:pPr>
        <w:pStyle w:val="ListParagraph"/>
        <w:numPr>
          <w:ilvl w:val="0"/>
          <w:numId w:val="9"/>
        </w:numPr>
      </w:pPr>
      <w:r>
        <w:t>Once w</w:t>
      </w:r>
      <w:r w:rsidR="00E45E26">
        <w:t xml:space="preserve">eather gets warm, a </w:t>
      </w:r>
      <w:r>
        <w:t xml:space="preserve">stream walk </w:t>
      </w:r>
      <w:r w:rsidR="00E45E26">
        <w:t xml:space="preserve">with John Shupe (VP of Facilities) is planned </w:t>
      </w:r>
      <w:r w:rsidR="0021308E">
        <w:t xml:space="preserve">to walk the </w:t>
      </w:r>
      <w:r>
        <w:t xml:space="preserve">length of </w:t>
      </w:r>
      <w:r w:rsidR="0021308E">
        <w:t xml:space="preserve">the </w:t>
      </w:r>
      <w:r>
        <w:t>brook throug</w:t>
      </w:r>
      <w:r w:rsidR="00E45E26">
        <w:t>h campus and discuss opportunities</w:t>
      </w:r>
      <w:r>
        <w:t xml:space="preserve"> to support </w:t>
      </w:r>
      <w:r w:rsidR="00EB5690">
        <w:t>its</w:t>
      </w:r>
      <w:r w:rsidR="00E45E26">
        <w:t xml:space="preserve"> </w:t>
      </w:r>
      <w:r>
        <w:t>healt</w:t>
      </w:r>
      <w:r w:rsidR="00EB5690">
        <w:t>h</w:t>
      </w:r>
      <w:r w:rsidR="00E45E26">
        <w:t xml:space="preserve">. </w:t>
      </w:r>
    </w:p>
    <w:p w:rsidR="0021308E" w:rsidRDefault="0021308E" w:rsidP="00E45E26">
      <w:pPr>
        <w:pStyle w:val="ListParagraph"/>
        <w:numPr>
          <w:ilvl w:val="0"/>
          <w:numId w:val="9"/>
        </w:numPr>
      </w:pPr>
      <w:r>
        <w:t xml:space="preserve">If SUNY has a </w:t>
      </w:r>
      <w:r w:rsidR="00B35D0F">
        <w:t>Town and Gown</w:t>
      </w:r>
      <w:r>
        <w:t xml:space="preserve"> committee, </w:t>
      </w:r>
      <w:proofErr w:type="spellStart"/>
      <w:r>
        <w:t>EnCB</w:t>
      </w:r>
      <w:proofErr w:type="spellEnd"/>
      <w:r>
        <w:t xml:space="preserve"> </w:t>
      </w:r>
      <w:r w:rsidR="00B35D0F">
        <w:t xml:space="preserve">should be represented, or establish a liaison with SUNY to keep </w:t>
      </w:r>
      <w:proofErr w:type="spellStart"/>
      <w:r w:rsidR="00B35D0F">
        <w:t>EnCB</w:t>
      </w:r>
      <w:proofErr w:type="spellEnd"/>
      <w:r w:rsidR="00B35D0F">
        <w:t xml:space="preserve"> up to date.</w:t>
      </w:r>
    </w:p>
    <w:p w:rsidR="0021308E" w:rsidRDefault="0021308E" w:rsidP="00E45E26">
      <w:pPr>
        <w:pStyle w:val="ListParagraph"/>
        <w:numPr>
          <w:ilvl w:val="0"/>
          <w:numId w:val="9"/>
        </w:numPr>
      </w:pPr>
      <w:r>
        <w:t>Rose volunt</w:t>
      </w:r>
      <w:r w:rsidR="00EB5690">
        <w:t xml:space="preserve">eers to write letter to New </w:t>
      </w:r>
      <w:proofErr w:type="spellStart"/>
      <w:r w:rsidR="00EB5690">
        <w:t>Palt</w:t>
      </w:r>
      <w:r>
        <w:t>z</w:t>
      </w:r>
      <w:proofErr w:type="spellEnd"/>
      <w:r>
        <w:t xml:space="preserve"> Times from </w:t>
      </w:r>
      <w:proofErr w:type="spellStart"/>
      <w:r>
        <w:t>EnCB</w:t>
      </w:r>
      <w:proofErr w:type="spellEnd"/>
      <w:r>
        <w:t xml:space="preserve"> members to advise public of SUNY’s willingness to do the right thing environmentally and raise public awareness of small streams.</w:t>
      </w:r>
    </w:p>
    <w:p w:rsidR="00B70A7E" w:rsidRDefault="00B70A7E" w:rsidP="005F13D1"/>
    <w:p w:rsidR="00B70A7E" w:rsidRDefault="00B70A7E" w:rsidP="005F13D1"/>
    <w:p w:rsidR="00B70A7E" w:rsidRDefault="00B70A7E" w:rsidP="005F13D1"/>
    <w:p w:rsidR="00B70A7E" w:rsidRDefault="00B70A7E" w:rsidP="005F13D1"/>
    <w:p w:rsidR="00B35D0F" w:rsidRDefault="00B35D0F" w:rsidP="005F13D1">
      <w:r>
        <w:t>PLASTIC BAN:</w:t>
      </w:r>
    </w:p>
    <w:p w:rsidR="00DA6EF3" w:rsidRDefault="00B35D0F" w:rsidP="00B35D0F">
      <w:pPr>
        <w:pStyle w:val="ListParagraph"/>
        <w:numPr>
          <w:ilvl w:val="0"/>
          <w:numId w:val="10"/>
        </w:numPr>
      </w:pPr>
      <w:r>
        <w:t>The C</w:t>
      </w:r>
      <w:r w:rsidR="00DA6EF3">
        <w:t xml:space="preserve">ounty is working on </w:t>
      </w:r>
      <w:r>
        <w:t xml:space="preserve">a </w:t>
      </w:r>
      <w:r w:rsidR="00DA6EF3">
        <w:t xml:space="preserve">plastic bag resolution. Joe has been coordinating with Laura </w:t>
      </w:r>
      <w:proofErr w:type="spellStart"/>
      <w:r>
        <w:t>DeNey</w:t>
      </w:r>
      <w:proofErr w:type="spellEnd"/>
      <w:r>
        <w:t xml:space="preserve"> </w:t>
      </w:r>
      <w:r w:rsidR="00DA6EF3">
        <w:t xml:space="preserve">on </w:t>
      </w:r>
      <w:r>
        <w:t xml:space="preserve">this </w:t>
      </w:r>
      <w:r w:rsidR="00DA6EF3">
        <w:t xml:space="preserve">issue. Dan Torres recommends if </w:t>
      </w:r>
      <w:proofErr w:type="spellStart"/>
      <w:r w:rsidR="00DA6EF3">
        <w:t>EnCB</w:t>
      </w:r>
      <w:proofErr w:type="spellEnd"/>
      <w:r w:rsidR="00DA6EF3">
        <w:t xml:space="preserve"> is pro-ban </w:t>
      </w:r>
      <w:r>
        <w:t xml:space="preserve">that </w:t>
      </w:r>
      <w:r w:rsidR="00DA6EF3">
        <w:t xml:space="preserve">we draft letter to </w:t>
      </w:r>
      <w:r>
        <w:t>the town board. An</w:t>
      </w:r>
      <w:r w:rsidR="00DA6EF3">
        <w:t>other are</w:t>
      </w:r>
      <w:r>
        <w:t xml:space="preserve">a for the ban is the use of plastic straws, which are no longer in use at </w:t>
      </w:r>
      <w:proofErr w:type="spellStart"/>
      <w:r>
        <w:t>Lagusta’s</w:t>
      </w:r>
      <w:proofErr w:type="spellEnd"/>
      <w:r>
        <w:t xml:space="preserve">, Moxie cupcake, the </w:t>
      </w:r>
      <w:proofErr w:type="spellStart"/>
      <w:r>
        <w:t>Mudpuddle</w:t>
      </w:r>
      <w:proofErr w:type="spellEnd"/>
      <w:r>
        <w:t xml:space="preserve"> and Karma Road. </w:t>
      </w:r>
      <w:r w:rsidR="00DA6EF3">
        <w:t xml:space="preserve">Joe will prepare a letter for town board that </w:t>
      </w:r>
      <w:proofErr w:type="spellStart"/>
      <w:r w:rsidR="00DA6EF3">
        <w:t>EnCB</w:t>
      </w:r>
      <w:proofErr w:type="spellEnd"/>
      <w:r w:rsidR="00DA6EF3">
        <w:t xml:space="preserve"> </w:t>
      </w:r>
      <w:r w:rsidR="00B70A7E">
        <w:t xml:space="preserve">is </w:t>
      </w:r>
      <w:r w:rsidR="00DA6EF3">
        <w:t xml:space="preserve">supportive of bag ban. </w:t>
      </w:r>
    </w:p>
    <w:p w:rsidR="00DA6EF3" w:rsidRDefault="001F3E3D" w:rsidP="005F13D1">
      <w:r>
        <w:t>GREEN INFRASTRUCTURE:</w:t>
      </w:r>
    </w:p>
    <w:p w:rsidR="001F3E3D" w:rsidRDefault="001F3E3D" w:rsidP="001F3E3D">
      <w:pPr>
        <w:pStyle w:val="ListParagraph"/>
        <w:numPr>
          <w:ilvl w:val="0"/>
          <w:numId w:val="10"/>
        </w:numPr>
      </w:pPr>
      <w:r>
        <w:t xml:space="preserve">Meeting held March 9, with </w:t>
      </w:r>
      <w:r w:rsidR="00B35D0F">
        <w:t>15 sites proposed in f</w:t>
      </w:r>
      <w:r w:rsidR="00DA6EF3">
        <w:t>easi</w:t>
      </w:r>
      <w:r>
        <w:t>bility study. S</w:t>
      </w:r>
      <w:r w:rsidR="00DA6EF3">
        <w:t>elected sites will be narrowed t</w:t>
      </w:r>
      <w:r>
        <w:t>o 3 of</w:t>
      </w:r>
      <w:r w:rsidR="00DA6EF3">
        <w:t xml:space="preserve"> the most public places in </w:t>
      </w:r>
      <w:r>
        <w:t xml:space="preserve">the </w:t>
      </w:r>
      <w:r w:rsidR="00DA6EF3">
        <w:t xml:space="preserve">community so </w:t>
      </w:r>
      <w:r>
        <w:t xml:space="preserve">that </w:t>
      </w:r>
      <w:r w:rsidR="00DA6EF3">
        <w:t xml:space="preserve">public can see </w:t>
      </w:r>
      <w:r>
        <w:t xml:space="preserve">the effectiveness of GI. The </w:t>
      </w:r>
      <w:r w:rsidR="00DA6EF3">
        <w:t xml:space="preserve">potential </w:t>
      </w:r>
      <w:r>
        <w:t xml:space="preserve">exists </w:t>
      </w:r>
      <w:r w:rsidR="00DA6EF3">
        <w:t xml:space="preserve">for collaboration with SUNY and </w:t>
      </w:r>
      <w:r>
        <w:t xml:space="preserve">the </w:t>
      </w:r>
      <w:r w:rsidR="00DA6EF3">
        <w:t xml:space="preserve">town </w:t>
      </w:r>
      <w:r>
        <w:t>in the area near the fire department. Other sites are C</w:t>
      </w:r>
      <w:r w:rsidR="00DA6EF3">
        <w:t xml:space="preserve">hurch and N. Front St. </w:t>
      </w:r>
      <w:r>
        <w:t>and Southside Ave and t</w:t>
      </w:r>
      <w:r w:rsidR="00DA6EF3">
        <w:t xml:space="preserve">he base </w:t>
      </w:r>
      <w:r>
        <w:t xml:space="preserve">of Henry Dubois near Route 32. A community workshop on GI is planned </w:t>
      </w:r>
      <w:r w:rsidR="00DA6EF3">
        <w:t>April 4</w:t>
      </w:r>
      <w:r w:rsidR="00DA6EF3" w:rsidRPr="001F3E3D">
        <w:rPr>
          <w:vertAlign w:val="superscript"/>
        </w:rPr>
        <w:t>th</w:t>
      </w:r>
      <w:r w:rsidR="00DA6EF3">
        <w:t xml:space="preserve"> </w:t>
      </w:r>
      <w:r>
        <w:t xml:space="preserve">to familiarize the public with GI. </w:t>
      </w:r>
    </w:p>
    <w:p w:rsidR="001F3E3D" w:rsidRDefault="001F3E3D" w:rsidP="005F13D1">
      <w:r>
        <w:t>MISCELLANEOUS:</w:t>
      </w:r>
    </w:p>
    <w:p w:rsidR="00A57BBD" w:rsidRDefault="00A57BBD" w:rsidP="001F3E3D">
      <w:pPr>
        <w:pStyle w:val="ListParagraph"/>
        <w:numPr>
          <w:ilvl w:val="0"/>
          <w:numId w:val="10"/>
        </w:numPr>
      </w:pPr>
      <w:r>
        <w:t xml:space="preserve">Ingrid suggests creating </w:t>
      </w:r>
      <w:r w:rsidR="00EB5690">
        <w:t>a subcommittee to work on a conservation overlay and g</w:t>
      </w:r>
      <w:r>
        <w:t xml:space="preserve">reen procurement. </w:t>
      </w:r>
    </w:p>
    <w:p w:rsidR="001F3E3D" w:rsidRDefault="00A57BBD" w:rsidP="001F3E3D">
      <w:pPr>
        <w:pStyle w:val="ListParagraph"/>
        <w:numPr>
          <w:ilvl w:val="0"/>
          <w:numId w:val="10"/>
        </w:numPr>
      </w:pPr>
      <w:r>
        <w:t xml:space="preserve">Joe found 6 different items the town is purchasing </w:t>
      </w:r>
      <w:r w:rsidR="001F3E3D">
        <w:t>to be replaced</w:t>
      </w:r>
      <w:r w:rsidR="00EB5690">
        <w:t xml:space="preserve"> by green products</w:t>
      </w:r>
      <w:r w:rsidR="001F3E3D">
        <w:t xml:space="preserve">, </w:t>
      </w:r>
      <w:r>
        <w:t>and perhaps work with other municipa</w:t>
      </w:r>
      <w:r w:rsidR="00EB5690">
        <w:t xml:space="preserve">lities to buy in bulk. </w:t>
      </w:r>
      <w:r>
        <w:t xml:space="preserve"> </w:t>
      </w:r>
    </w:p>
    <w:p w:rsidR="00A57BBD" w:rsidRDefault="006A58B0" w:rsidP="001F3E3D">
      <w:pPr>
        <w:pStyle w:val="ListParagraph"/>
        <w:numPr>
          <w:ilvl w:val="0"/>
          <w:numId w:val="10"/>
        </w:numPr>
      </w:pPr>
      <w:r>
        <w:t>Ja</w:t>
      </w:r>
      <w:r w:rsidR="001F3E3D">
        <w:t>nelle would like</w:t>
      </w:r>
      <w:r w:rsidR="00A57BBD">
        <w:t xml:space="preserve"> to find intersection of </w:t>
      </w:r>
      <w:proofErr w:type="spellStart"/>
      <w:r w:rsidR="00A57BBD">
        <w:t>EnCB</w:t>
      </w:r>
      <w:proofErr w:type="spellEnd"/>
      <w:r w:rsidR="00A57BBD">
        <w:t xml:space="preserve"> with sustainable community Climate Smart Communities.  Village Hall April 5</w:t>
      </w:r>
      <w:r w:rsidR="00A57BBD" w:rsidRPr="001F3E3D">
        <w:rPr>
          <w:vertAlign w:val="superscript"/>
        </w:rPr>
        <w:t>th</w:t>
      </w:r>
      <w:r w:rsidR="00A57BBD">
        <w:t xml:space="preserve"> meeting at 2:30. </w:t>
      </w:r>
    </w:p>
    <w:p w:rsidR="00A57BBD" w:rsidRDefault="00A57BBD" w:rsidP="005F13D1">
      <w:r>
        <w:t>Joe motions to adjourn meeting 9:19pm.</w:t>
      </w:r>
    </w:p>
    <w:p w:rsidR="00A57BBD" w:rsidRDefault="00A57BBD" w:rsidP="005F13D1"/>
    <w:p w:rsidR="00922211" w:rsidRDefault="00922211"/>
    <w:sectPr w:rsidR="00922211" w:rsidSect="00D0704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5CA"/>
    <w:multiLevelType w:val="hybridMultilevel"/>
    <w:tmpl w:val="6B40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7CD5"/>
    <w:multiLevelType w:val="hybridMultilevel"/>
    <w:tmpl w:val="798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8C6"/>
    <w:multiLevelType w:val="hybridMultilevel"/>
    <w:tmpl w:val="638C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F2938"/>
    <w:multiLevelType w:val="hybridMultilevel"/>
    <w:tmpl w:val="B65E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507B"/>
    <w:multiLevelType w:val="hybridMultilevel"/>
    <w:tmpl w:val="7166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9717F"/>
    <w:multiLevelType w:val="hybridMultilevel"/>
    <w:tmpl w:val="335A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279A3"/>
    <w:multiLevelType w:val="hybridMultilevel"/>
    <w:tmpl w:val="917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03581"/>
    <w:multiLevelType w:val="hybridMultilevel"/>
    <w:tmpl w:val="555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D1523"/>
    <w:multiLevelType w:val="hybridMultilevel"/>
    <w:tmpl w:val="47E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873712"/>
    <w:rsid w:val="00032F2F"/>
    <w:rsid w:val="000357DA"/>
    <w:rsid w:val="00041394"/>
    <w:rsid w:val="00074168"/>
    <w:rsid w:val="000823CB"/>
    <w:rsid w:val="000A3839"/>
    <w:rsid w:val="00100643"/>
    <w:rsid w:val="00183928"/>
    <w:rsid w:val="00187065"/>
    <w:rsid w:val="001B589F"/>
    <w:rsid w:val="001F3E3D"/>
    <w:rsid w:val="0020664F"/>
    <w:rsid w:val="0021308E"/>
    <w:rsid w:val="00222F05"/>
    <w:rsid w:val="00234B6F"/>
    <w:rsid w:val="00237DA3"/>
    <w:rsid w:val="00253CEF"/>
    <w:rsid w:val="00254E8E"/>
    <w:rsid w:val="002A3DCF"/>
    <w:rsid w:val="002D5FA1"/>
    <w:rsid w:val="00300385"/>
    <w:rsid w:val="00304662"/>
    <w:rsid w:val="0031289C"/>
    <w:rsid w:val="00314D86"/>
    <w:rsid w:val="0036339D"/>
    <w:rsid w:val="0036630A"/>
    <w:rsid w:val="003A741A"/>
    <w:rsid w:val="003B7545"/>
    <w:rsid w:val="003D52CA"/>
    <w:rsid w:val="003D6F52"/>
    <w:rsid w:val="004235A5"/>
    <w:rsid w:val="00424893"/>
    <w:rsid w:val="004A252D"/>
    <w:rsid w:val="004D0F62"/>
    <w:rsid w:val="005051C1"/>
    <w:rsid w:val="0050613A"/>
    <w:rsid w:val="00524685"/>
    <w:rsid w:val="005251BE"/>
    <w:rsid w:val="00586093"/>
    <w:rsid w:val="00592679"/>
    <w:rsid w:val="005F13D1"/>
    <w:rsid w:val="005F797F"/>
    <w:rsid w:val="00656015"/>
    <w:rsid w:val="0065701D"/>
    <w:rsid w:val="006A2847"/>
    <w:rsid w:val="006A58B0"/>
    <w:rsid w:val="006B2D54"/>
    <w:rsid w:val="006C4F2F"/>
    <w:rsid w:val="00721144"/>
    <w:rsid w:val="0072332C"/>
    <w:rsid w:val="00744551"/>
    <w:rsid w:val="00774CED"/>
    <w:rsid w:val="007C49B0"/>
    <w:rsid w:val="007E0998"/>
    <w:rsid w:val="007E50F3"/>
    <w:rsid w:val="00802FD3"/>
    <w:rsid w:val="008136CB"/>
    <w:rsid w:val="00863418"/>
    <w:rsid w:val="00864FAE"/>
    <w:rsid w:val="008668C8"/>
    <w:rsid w:val="00871CBD"/>
    <w:rsid w:val="00873712"/>
    <w:rsid w:val="008A687B"/>
    <w:rsid w:val="008B49C2"/>
    <w:rsid w:val="008C4490"/>
    <w:rsid w:val="009038AE"/>
    <w:rsid w:val="00922211"/>
    <w:rsid w:val="0092473D"/>
    <w:rsid w:val="00942967"/>
    <w:rsid w:val="00972D10"/>
    <w:rsid w:val="0097402E"/>
    <w:rsid w:val="00981CC7"/>
    <w:rsid w:val="009A12DC"/>
    <w:rsid w:val="009A4E66"/>
    <w:rsid w:val="009B28AC"/>
    <w:rsid w:val="009D1501"/>
    <w:rsid w:val="009F7621"/>
    <w:rsid w:val="00A02790"/>
    <w:rsid w:val="00A13F6B"/>
    <w:rsid w:val="00A57BBD"/>
    <w:rsid w:val="00A94AA5"/>
    <w:rsid w:val="00AD5198"/>
    <w:rsid w:val="00AE0C6C"/>
    <w:rsid w:val="00AF2C48"/>
    <w:rsid w:val="00B20007"/>
    <w:rsid w:val="00B35D0F"/>
    <w:rsid w:val="00B64C5C"/>
    <w:rsid w:val="00B70A7E"/>
    <w:rsid w:val="00B75B39"/>
    <w:rsid w:val="00BA48F5"/>
    <w:rsid w:val="00BB62E1"/>
    <w:rsid w:val="00BB6FA7"/>
    <w:rsid w:val="00BD3888"/>
    <w:rsid w:val="00C26A30"/>
    <w:rsid w:val="00C467BD"/>
    <w:rsid w:val="00C507D8"/>
    <w:rsid w:val="00C50F6C"/>
    <w:rsid w:val="00C55B00"/>
    <w:rsid w:val="00C63FE0"/>
    <w:rsid w:val="00C66335"/>
    <w:rsid w:val="00C6739E"/>
    <w:rsid w:val="00C754AF"/>
    <w:rsid w:val="00CA71D8"/>
    <w:rsid w:val="00CD4A53"/>
    <w:rsid w:val="00CF6896"/>
    <w:rsid w:val="00D07047"/>
    <w:rsid w:val="00D140A2"/>
    <w:rsid w:val="00D306F7"/>
    <w:rsid w:val="00D77509"/>
    <w:rsid w:val="00D8246E"/>
    <w:rsid w:val="00DA6EF3"/>
    <w:rsid w:val="00DD4D10"/>
    <w:rsid w:val="00DF1940"/>
    <w:rsid w:val="00DF6FF8"/>
    <w:rsid w:val="00E07319"/>
    <w:rsid w:val="00E2230E"/>
    <w:rsid w:val="00E45E26"/>
    <w:rsid w:val="00E735DF"/>
    <w:rsid w:val="00E967D0"/>
    <w:rsid w:val="00EB5690"/>
    <w:rsid w:val="00F01DDD"/>
    <w:rsid w:val="00F319CB"/>
    <w:rsid w:val="00F92B84"/>
    <w:rsid w:val="00FB02D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1244</Words>
  <Characters>7093</Characters>
  <Application>Microsoft Macintosh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2018-04-11T02:51:00Z</cp:lastPrinted>
  <dcterms:created xsi:type="dcterms:W3CDTF">2018-04-05T02:42:00Z</dcterms:created>
  <dcterms:modified xsi:type="dcterms:W3CDTF">2018-04-11T02:52:00Z</dcterms:modified>
</cp:coreProperties>
</file>